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A0A4" w14:textId="5851DEA2" w:rsidR="00A90770" w:rsidRPr="00082A9F" w:rsidRDefault="002B626A" w:rsidP="00082A9F">
      <w:pPr>
        <w:jc w:val="center"/>
        <w:rPr>
          <w:b/>
          <w:bCs/>
          <w:sz w:val="32"/>
          <w:szCs w:val="32"/>
          <w:u w:val="single"/>
        </w:rPr>
      </w:pPr>
      <w:r w:rsidRPr="00082A9F">
        <w:rPr>
          <w:b/>
          <w:bCs/>
          <w:sz w:val="32"/>
          <w:szCs w:val="32"/>
          <w:u w:val="single"/>
        </w:rPr>
        <w:t>NOTICE</w:t>
      </w:r>
    </w:p>
    <w:p w14:paraId="67F2AA8E" w14:textId="77777777" w:rsidR="002B626A" w:rsidRPr="00082A9F" w:rsidRDefault="002B626A" w:rsidP="00082A9F">
      <w:pPr>
        <w:jc w:val="both"/>
        <w:rPr>
          <w:sz w:val="24"/>
          <w:szCs w:val="24"/>
        </w:rPr>
      </w:pPr>
    </w:p>
    <w:p w14:paraId="1C3C8BE4" w14:textId="302A5309" w:rsidR="002B626A" w:rsidRDefault="002B626A" w:rsidP="00082A9F">
      <w:pPr>
        <w:spacing w:line="360" w:lineRule="auto"/>
        <w:jc w:val="both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 w:rsidRPr="00082A9F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Applications for 1 year</w:t>
      </w:r>
      <w:r w:rsidRPr="00082A9F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-</w:t>
      </w:r>
      <w:r w:rsidRPr="00082A9F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 xml:space="preserve"> </w:t>
      </w:r>
      <w:r w:rsidRPr="00082A9F">
        <w:rPr>
          <w:rFonts w:ascii="Segoe UI" w:eastAsia="Times New Roman" w:hAnsi="Segoe UI" w:cs="Segoe UI"/>
          <w:b/>
          <w:bCs/>
          <w:color w:val="4B4F58"/>
          <w:sz w:val="24"/>
          <w:szCs w:val="24"/>
          <w:lang w:eastAsia="en-IN"/>
        </w:rPr>
        <w:t>P</w:t>
      </w:r>
      <w:r w:rsidRPr="00082A9F">
        <w:rPr>
          <w:rFonts w:ascii="Segoe UI" w:eastAsia="Times New Roman" w:hAnsi="Segoe UI" w:cs="Segoe UI"/>
          <w:b/>
          <w:bCs/>
          <w:color w:val="4B4F58"/>
          <w:sz w:val="24"/>
          <w:szCs w:val="24"/>
          <w:lang w:eastAsia="en-IN"/>
        </w:rPr>
        <w:t>ost Graduate Diploma in Guidance and Counselling (PGDGC) and Post Graduate Diploma in Educational Management (PGDEM)</w:t>
      </w:r>
      <w:r w:rsidRPr="00082A9F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 xml:space="preserve"> are invited from </w:t>
      </w:r>
      <w:r w:rsidRPr="00082A9F">
        <w:rPr>
          <w:rFonts w:ascii="Segoe UI" w:eastAsia="Times New Roman" w:hAnsi="Segoe UI" w:cs="Segoe UI"/>
          <w:b/>
          <w:bCs/>
          <w:color w:val="4B4F58"/>
          <w:sz w:val="24"/>
          <w:szCs w:val="24"/>
          <w:lang w:eastAsia="en-IN"/>
        </w:rPr>
        <w:t>1</w:t>
      </w:r>
      <w:r w:rsidRPr="00082A9F">
        <w:rPr>
          <w:rFonts w:ascii="Segoe UI" w:eastAsia="Times New Roman" w:hAnsi="Segoe UI" w:cs="Segoe UI"/>
          <w:b/>
          <w:bCs/>
          <w:color w:val="4B4F58"/>
          <w:sz w:val="24"/>
          <w:szCs w:val="24"/>
          <w:vertAlign w:val="superscript"/>
          <w:lang w:eastAsia="en-IN"/>
        </w:rPr>
        <w:t>st</w:t>
      </w:r>
      <w:r w:rsidRPr="00082A9F">
        <w:rPr>
          <w:rFonts w:ascii="Segoe UI" w:eastAsia="Times New Roman" w:hAnsi="Segoe UI" w:cs="Segoe UI"/>
          <w:b/>
          <w:bCs/>
          <w:color w:val="4B4F58"/>
          <w:sz w:val="24"/>
          <w:szCs w:val="24"/>
          <w:lang w:eastAsia="en-IN"/>
        </w:rPr>
        <w:t xml:space="preserve"> March</w:t>
      </w:r>
      <w:r w:rsidRPr="00082A9F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 xml:space="preserve"> for the Session 2024-25 from willing candidates</w:t>
      </w:r>
      <w:r w:rsidR="00903EC4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.</w:t>
      </w:r>
    </w:p>
    <w:p w14:paraId="077BDF4A" w14:textId="0A6B83E6" w:rsidR="00903EC4" w:rsidRDefault="00903EC4" w:rsidP="00082A9F">
      <w:pPr>
        <w:spacing w:line="360" w:lineRule="auto"/>
        <w:jc w:val="both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The Application Processing Fees is Rs. 500/-</w:t>
      </w:r>
    </w:p>
    <w:p w14:paraId="478DF4C0" w14:textId="03D91308" w:rsidR="00903EC4" w:rsidRDefault="00903EC4" w:rsidP="00082A9F">
      <w:pPr>
        <w:spacing w:line="360" w:lineRule="auto"/>
        <w:jc w:val="both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The candidate can take admission directly by making payment of course fees a</w:t>
      </w:r>
      <w:r w:rsidR="00435615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lo</w:t>
      </w: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ng with processing fees.</w:t>
      </w:r>
      <w:r w:rsidR="00435615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 xml:space="preserve"> The </w:t>
      </w:r>
      <w:r w:rsidR="003F1BD2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filled-out</w:t>
      </w:r>
      <w:r w:rsidR="00435615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 xml:space="preserve"> application along with xerox copies of testimonials can be sent either via e-mail or can be submitted to the college office during college hours.</w:t>
      </w:r>
    </w:p>
    <w:p w14:paraId="3591F906" w14:textId="45FE41C3" w:rsidR="00435615" w:rsidRDefault="00435615" w:rsidP="00082A9F">
      <w:pPr>
        <w:spacing w:line="360" w:lineRule="auto"/>
        <w:jc w:val="both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Last date of admission: 15.04.2024</w:t>
      </w:r>
      <w:r w:rsidR="00AE56FF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.</w:t>
      </w:r>
    </w:p>
    <w:p w14:paraId="6476D853" w14:textId="66AD14E5" w:rsidR="00AE56FF" w:rsidRDefault="00AE56FF" w:rsidP="00082A9F">
      <w:pPr>
        <w:spacing w:line="360" w:lineRule="auto"/>
        <w:jc w:val="both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For details go through the admission menu of the concerned course</w:t>
      </w:r>
      <w:r w:rsidR="00594A3A"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.</w:t>
      </w:r>
    </w:p>
    <w:p w14:paraId="554E2916" w14:textId="77777777" w:rsidR="00082A9F" w:rsidRDefault="00082A9F" w:rsidP="00082A9F">
      <w:pPr>
        <w:spacing w:line="360" w:lineRule="auto"/>
        <w:jc w:val="both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</w:p>
    <w:p w14:paraId="1C872F68" w14:textId="31D990B1" w:rsidR="00082A9F" w:rsidRDefault="00082A9F" w:rsidP="00082A9F">
      <w:pPr>
        <w:spacing w:line="360" w:lineRule="auto"/>
        <w:jc w:val="right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Coordinator</w:t>
      </w:r>
    </w:p>
    <w:p w14:paraId="003B8F5D" w14:textId="661E9AE1" w:rsidR="00082A9F" w:rsidRDefault="00082A9F" w:rsidP="00082A9F">
      <w:pPr>
        <w:spacing w:line="360" w:lineRule="auto"/>
        <w:jc w:val="right"/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PGDGC &amp; PGDEM</w:t>
      </w:r>
    </w:p>
    <w:p w14:paraId="139F7029" w14:textId="5D952F4A" w:rsidR="00082A9F" w:rsidRPr="00082A9F" w:rsidRDefault="00082A9F" w:rsidP="00082A9F">
      <w:pPr>
        <w:spacing w:line="360" w:lineRule="auto"/>
        <w:jc w:val="right"/>
        <w:rPr>
          <w:sz w:val="24"/>
          <w:szCs w:val="24"/>
        </w:rPr>
      </w:pPr>
      <w:r>
        <w:rPr>
          <w:rFonts w:ascii="Segoe UI" w:eastAsia="Times New Roman" w:hAnsi="Segoe UI" w:cs="Segoe UI"/>
          <w:color w:val="4B4F58"/>
          <w:sz w:val="24"/>
          <w:szCs w:val="24"/>
          <w:lang w:eastAsia="en-IN"/>
        </w:rPr>
        <w:t>SPRCE</w:t>
      </w:r>
    </w:p>
    <w:sectPr w:rsidR="00082A9F" w:rsidRPr="00082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B"/>
    <w:rsid w:val="00082A9F"/>
    <w:rsid w:val="002B626A"/>
    <w:rsid w:val="002C2B0B"/>
    <w:rsid w:val="003E7D7C"/>
    <w:rsid w:val="003F1BD2"/>
    <w:rsid w:val="00435615"/>
    <w:rsid w:val="0046396B"/>
    <w:rsid w:val="00535CB5"/>
    <w:rsid w:val="00594A3A"/>
    <w:rsid w:val="006F6884"/>
    <w:rsid w:val="00903EC4"/>
    <w:rsid w:val="00A90770"/>
    <w:rsid w:val="00AE56FF"/>
    <w:rsid w:val="00CB6A0C"/>
    <w:rsid w:val="00C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1394"/>
  <w15:chartTrackingRefBased/>
  <w15:docId w15:val="{2C11CC60-E6A4-4E32-9DBC-62E2C74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rebuchet MS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7C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7D7C"/>
    <w:pPr>
      <w:spacing w:line="266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3E7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3E7D7C"/>
    <w:pPr>
      <w:spacing w:before="241"/>
      <w:ind w:left="131"/>
    </w:pPr>
    <w:rPr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7D7C"/>
    <w:rPr>
      <w:rFonts w:ascii="Trebuchet MS" w:eastAsia="Trebuchet MS" w:hAnsi="Trebuchet MS" w:cs="Trebuchet MS"/>
      <w:i/>
      <w:i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E7D7C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7D7C"/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3E7D7C"/>
    <w:pPr>
      <w:ind w:left="12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Kumar Kundu</dc:creator>
  <cp:keywords/>
  <dc:description/>
  <cp:lastModifiedBy>Dipak Kumar Kundu</cp:lastModifiedBy>
  <cp:revision>9</cp:revision>
  <dcterms:created xsi:type="dcterms:W3CDTF">2024-03-01T15:20:00Z</dcterms:created>
  <dcterms:modified xsi:type="dcterms:W3CDTF">2024-03-01T15:34:00Z</dcterms:modified>
</cp:coreProperties>
</file>